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599" w:rsidRPr="00647599" w:rsidRDefault="00647599" w:rsidP="00CD711A">
      <w:pPr>
        <w:spacing w:line="360" w:lineRule="auto"/>
        <w:ind w:left="284" w:hanging="284"/>
        <w:jc w:val="both"/>
        <w:rPr>
          <w:rStyle w:val="None"/>
          <w:rFonts w:asciiTheme="majorBidi" w:hAnsiTheme="majorBidi" w:cstheme="majorBidi"/>
          <w:b/>
          <w:bCs/>
          <w:sz w:val="24"/>
          <w:szCs w:val="24"/>
          <w:lang w:val="en-US"/>
        </w:rPr>
      </w:pPr>
      <w:bookmarkStart w:id="0" w:name="_GoBack"/>
      <w:bookmarkEnd w:id="0"/>
      <w:r w:rsidRPr="00647599">
        <w:rPr>
          <w:rStyle w:val="None"/>
          <w:rFonts w:asciiTheme="majorBidi" w:hAnsiTheme="majorBidi" w:cstheme="majorBidi"/>
          <w:b/>
          <w:bCs/>
          <w:sz w:val="24"/>
          <w:szCs w:val="24"/>
          <w:lang w:val="en-US"/>
        </w:rPr>
        <w:t xml:space="preserve">Table </w:t>
      </w:r>
      <w:r w:rsidR="0009128E">
        <w:rPr>
          <w:rStyle w:val="None"/>
          <w:rFonts w:asciiTheme="majorBidi" w:hAnsiTheme="majorBidi" w:cstheme="majorBidi"/>
          <w:b/>
          <w:bCs/>
          <w:sz w:val="24"/>
          <w:szCs w:val="24"/>
          <w:lang w:val="en-US"/>
        </w:rPr>
        <w:t>S</w:t>
      </w:r>
      <w:r w:rsidRPr="00647599">
        <w:rPr>
          <w:rStyle w:val="None"/>
          <w:rFonts w:asciiTheme="majorBidi" w:hAnsiTheme="majorBidi" w:cstheme="majorBidi"/>
          <w:b/>
          <w:bCs/>
          <w:sz w:val="24"/>
          <w:szCs w:val="24"/>
          <w:lang w:val="en-US"/>
        </w:rPr>
        <w:t xml:space="preserve">3: </w:t>
      </w:r>
    </w:p>
    <w:p w:rsidR="00647599" w:rsidRPr="00647599" w:rsidRDefault="00647599" w:rsidP="00CD711A">
      <w:pPr>
        <w:spacing w:line="360" w:lineRule="auto"/>
        <w:ind w:left="284" w:hanging="284"/>
        <w:jc w:val="both"/>
        <w:rPr>
          <w:rStyle w:val="None"/>
          <w:rFonts w:asciiTheme="majorBidi" w:hAnsiTheme="majorBidi" w:cstheme="majorBidi"/>
          <w:sz w:val="24"/>
          <w:szCs w:val="24"/>
          <w:lang w:val="en-US"/>
        </w:rPr>
      </w:pPr>
      <w:r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>Categorization of IgG concentrations (mg mL</w:t>
      </w:r>
      <w:r w:rsidRPr="00647599">
        <w:rPr>
          <w:rStyle w:val="None"/>
          <w:rFonts w:asciiTheme="majorBidi" w:hAnsiTheme="majorBidi" w:cstheme="majorBidi"/>
          <w:sz w:val="24"/>
          <w:szCs w:val="24"/>
          <w:vertAlign w:val="superscript"/>
          <w:lang w:val="en-US"/>
        </w:rPr>
        <w:t>-1</w:t>
      </w:r>
      <w:r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 xml:space="preserve">) and visual viscosity of fresh </w:t>
      </w:r>
      <w:r w:rsidRPr="00647599">
        <w:rPr>
          <w:rStyle w:val="Hyperlink5"/>
          <w:rFonts w:asciiTheme="majorBidi" w:hAnsiTheme="majorBidi" w:cstheme="majorBidi"/>
          <w:sz w:val="24"/>
          <w:szCs w:val="24"/>
        </w:rPr>
        <w:t xml:space="preserve">first postpartum </w:t>
      </w:r>
      <w:r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>and heat-treated colostrum samples.</w:t>
      </w:r>
    </w:p>
    <w:tbl>
      <w:tblPr>
        <w:tblStyle w:val="TableNormal1"/>
        <w:tblW w:w="1307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735"/>
        <w:gridCol w:w="1450"/>
        <w:gridCol w:w="3370"/>
        <w:gridCol w:w="2173"/>
        <w:gridCol w:w="2173"/>
        <w:gridCol w:w="2173"/>
      </w:tblGrid>
      <w:tr w:rsidR="00853811" w:rsidRPr="00647599" w:rsidTr="00CD711A">
        <w:trPr>
          <w:trHeight w:val="241"/>
        </w:trPr>
        <w:tc>
          <w:tcPr>
            <w:tcW w:w="173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210" w:type="dxa"/>
              <w:bottom w:w="80" w:type="dxa"/>
              <w:right w:w="212" w:type="dxa"/>
            </w:tcMar>
            <w:vAlign w:val="center"/>
          </w:tcPr>
          <w:p w:rsidR="00853811" w:rsidRPr="00647599" w:rsidRDefault="00853811" w:rsidP="00CD711A">
            <w:pPr>
              <w:spacing w:line="360" w:lineRule="auto"/>
              <w:ind w:left="-68" w:right="132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IgG values (mg mL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vertAlign w:val="superscript"/>
                <w:lang w:val="en-US"/>
              </w:rPr>
              <w:t>-1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)</w:t>
            </w:r>
          </w:p>
        </w:tc>
        <w:tc>
          <w:tcPr>
            <w:tcW w:w="145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(n)</w:t>
            </w:r>
          </w:p>
        </w:tc>
        <w:tc>
          <w:tcPr>
            <w:tcW w:w="337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2D708C" w:rsidP="0064759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Visual viscosity of </w:t>
            </w:r>
            <w:r w:rsidR="004F1388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fresh </w:t>
            </w:r>
            <w:r w:rsidR="00853811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first </w:t>
            </w:r>
            <w:r w:rsidRPr="00647599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postpartum </w:t>
            </w:r>
            <w:r w:rsidR="00853811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colostrum (n)</w:t>
            </w:r>
          </w:p>
        </w:tc>
        <w:tc>
          <w:tcPr>
            <w:tcW w:w="651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Visual viscosity of </w:t>
            </w:r>
            <w:r w:rsidR="002D708C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first </w:t>
            </w:r>
            <w:r w:rsidR="002D708C" w:rsidRPr="0064759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postpartum</w:t>
            </w:r>
            <w:r w:rsidR="002D708C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colostrum after </w:t>
            </w:r>
            <w:r w:rsidR="00093996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heat</w:t>
            </w:r>
            <w:r w:rsidR="001D7EAA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treatment</w:t>
            </w:r>
          </w:p>
        </w:tc>
      </w:tr>
      <w:tr w:rsidR="00853811" w:rsidRPr="00647599" w:rsidTr="00CD711A">
        <w:trPr>
          <w:trHeight w:val="104"/>
        </w:trPr>
        <w:tc>
          <w:tcPr>
            <w:tcW w:w="173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53811" w:rsidRPr="00647599" w:rsidRDefault="00853811" w:rsidP="00647599">
            <w:pPr>
              <w:spacing w:line="360" w:lineRule="auto"/>
              <w:ind w:left="36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5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53811" w:rsidRPr="00647599" w:rsidRDefault="00853811" w:rsidP="0064759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7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53811" w:rsidRPr="00647599" w:rsidRDefault="00853811" w:rsidP="0064759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2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60°C/60 min (n)</w:t>
            </w:r>
          </w:p>
        </w:tc>
        <w:tc>
          <w:tcPr>
            <w:tcW w:w="2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63.5°C/30 min (n)</w:t>
            </w:r>
          </w:p>
        </w:tc>
        <w:tc>
          <w:tcPr>
            <w:tcW w:w="2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72°C/15 s (n)</w:t>
            </w:r>
          </w:p>
        </w:tc>
      </w:tr>
      <w:tr w:rsidR="00853811" w:rsidRPr="00647599" w:rsidTr="00CD711A">
        <w:trPr>
          <w:trHeight w:val="1013"/>
        </w:trPr>
        <w:tc>
          <w:tcPr>
            <w:tcW w:w="173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ind w:left="36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4-46 </w:t>
            </w:r>
          </w:p>
        </w:tc>
        <w:tc>
          <w:tcPr>
            <w:tcW w:w="14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tabs>
                <w:tab w:val="left" w:pos="391"/>
                <w:tab w:val="left" w:pos="676"/>
                <w:tab w:val="left" w:pos="1426"/>
              </w:tabs>
              <w:spacing w:before="1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15</w:t>
            </w:r>
          </w:p>
        </w:tc>
        <w:tc>
          <w:tcPr>
            <w:tcW w:w="337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tabs>
                <w:tab w:val="left" w:pos="391"/>
                <w:tab w:val="left" w:pos="676"/>
                <w:tab w:val="left" w:pos="1426"/>
              </w:tabs>
              <w:rPr>
                <w:rStyle w:val="None"/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Watery (13)</w:t>
            </w:r>
          </w:p>
          <w:p w:rsidR="00853811" w:rsidRPr="00647599" w:rsidRDefault="00853811" w:rsidP="00647599">
            <w:pPr>
              <w:tabs>
                <w:tab w:val="left" w:pos="391"/>
                <w:tab w:val="left" w:pos="676"/>
                <w:tab w:val="left" w:pos="1426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Liquid (2)</w:t>
            </w:r>
          </w:p>
        </w:tc>
        <w:tc>
          <w:tcPr>
            <w:tcW w:w="217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Liquid (1</w:t>
            </w:r>
            <w:r w:rsidR="006C1E2A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4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)</w:t>
            </w:r>
          </w:p>
        </w:tc>
        <w:tc>
          <w:tcPr>
            <w:tcW w:w="217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Liquid (1</w:t>
            </w:r>
            <w:r w:rsidR="00A2043C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4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)</w:t>
            </w:r>
          </w:p>
        </w:tc>
        <w:tc>
          <w:tcPr>
            <w:tcW w:w="217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Liquid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vertAlign w:val="superscript"/>
              </w:rPr>
              <w:t>§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 (15)</w:t>
            </w:r>
          </w:p>
        </w:tc>
      </w:tr>
      <w:tr w:rsidR="00853811" w:rsidRPr="00647599" w:rsidTr="00CD711A">
        <w:trPr>
          <w:trHeight w:val="1239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ind w:left="36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50-78 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tabs>
                <w:tab w:val="left" w:pos="181"/>
                <w:tab w:val="left" w:pos="481"/>
                <w:tab w:val="left" w:pos="631"/>
                <w:tab w:val="left" w:pos="748"/>
                <w:tab w:val="left" w:pos="1426"/>
              </w:tabs>
              <w:spacing w:before="1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14</w:t>
            </w:r>
          </w:p>
        </w:tc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tabs>
                <w:tab w:val="left" w:pos="181"/>
                <w:tab w:val="left" w:pos="481"/>
                <w:tab w:val="left" w:pos="631"/>
                <w:tab w:val="left" w:pos="748"/>
                <w:tab w:val="left" w:pos="1426"/>
              </w:tabs>
              <w:rPr>
                <w:rStyle w:val="None"/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Watery (1)</w:t>
            </w:r>
          </w:p>
          <w:p w:rsidR="00853811" w:rsidRPr="00647599" w:rsidRDefault="00853811" w:rsidP="00647599">
            <w:pPr>
              <w:tabs>
                <w:tab w:val="left" w:pos="748"/>
                <w:tab w:val="left" w:pos="890"/>
                <w:tab w:val="left" w:pos="991"/>
                <w:tab w:val="left" w:pos="1426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Liquid (13)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Liquid (1</w:t>
            </w:r>
            <w:r w:rsidR="006C1E2A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5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)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Liquid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vertAlign w:val="superscript"/>
              </w:rPr>
              <w:t>§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 (1</w:t>
            </w:r>
            <w:r w:rsidR="00A2043C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5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)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rPr>
                <w:rStyle w:val="None"/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Liquid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vertAlign w:val="superscript"/>
              </w:rPr>
              <w:t>§</w:t>
            </w:r>
            <w:r w:rsidR="00901BE7" w:rsidRPr="00647599">
              <w:rPr>
                <w:rStyle w:val="None"/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 (2)</w:t>
            </w:r>
          </w:p>
          <w:p w:rsidR="00853811" w:rsidRPr="00647599" w:rsidRDefault="00853811" w:rsidP="0064759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Solid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vertAlign w:val="superscript"/>
                <w:lang w:val="en-US"/>
              </w:rPr>
              <w:t xml:space="preserve">* 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 (12)</w:t>
            </w:r>
          </w:p>
        </w:tc>
      </w:tr>
      <w:tr w:rsidR="00853811" w:rsidRPr="00647599" w:rsidTr="00CD711A">
        <w:trPr>
          <w:trHeight w:val="700"/>
        </w:trPr>
        <w:tc>
          <w:tcPr>
            <w:tcW w:w="17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ind w:left="36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80-116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tabs>
                <w:tab w:val="left" w:pos="511"/>
                <w:tab w:val="left" w:pos="691"/>
                <w:tab w:val="left" w:pos="901"/>
                <w:tab w:val="left" w:pos="1426"/>
              </w:tabs>
              <w:spacing w:before="1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11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tabs>
                <w:tab w:val="left" w:pos="511"/>
                <w:tab w:val="left" w:pos="691"/>
                <w:tab w:val="left" w:pos="901"/>
                <w:tab w:val="left" w:pos="1426"/>
              </w:tabs>
              <w:rPr>
                <w:rStyle w:val="None"/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Liquid (2)</w:t>
            </w:r>
          </w:p>
          <w:p w:rsidR="00853811" w:rsidRPr="00647599" w:rsidRDefault="00853811" w:rsidP="00647599">
            <w:pPr>
              <w:tabs>
                <w:tab w:val="left" w:pos="748"/>
                <w:tab w:val="left" w:pos="1426"/>
                <w:tab w:val="left" w:pos="172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Thick (9)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Thick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vertAlign w:val="superscript"/>
                <w:lang w:val="en-US"/>
              </w:rPr>
              <w:t>§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 (11)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Thick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vertAlign w:val="superscript"/>
              </w:rPr>
              <w:t>§</w:t>
            </w:r>
            <w:r w:rsidR="00901BE7" w:rsidRPr="00647599">
              <w:rPr>
                <w:rStyle w:val="None"/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 (11)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Solid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 (11)</w:t>
            </w:r>
          </w:p>
        </w:tc>
      </w:tr>
    </w:tbl>
    <w:p w:rsidR="00833B41" w:rsidRPr="00647599" w:rsidRDefault="00853811" w:rsidP="00647599">
      <w:pPr>
        <w:tabs>
          <w:tab w:val="left" w:pos="426"/>
        </w:tabs>
        <w:spacing w:after="0" w:line="360" w:lineRule="auto"/>
        <w:jc w:val="both"/>
        <w:rPr>
          <w:rStyle w:val="None"/>
          <w:rFonts w:asciiTheme="majorBidi" w:eastAsia="Arial Unicode MS" w:hAnsiTheme="majorBidi" w:cstheme="majorBidi"/>
          <w:sz w:val="24"/>
          <w:szCs w:val="24"/>
          <w:bdr w:val="nil"/>
          <w:lang w:val="en-US" w:eastAsia="de-DE"/>
        </w:rPr>
      </w:pPr>
      <w:r w:rsidRPr="00647599">
        <w:rPr>
          <w:rStyle w:val="Hyperlink5"/>
          <w:rFonts w:asciiTheme="majorBidi" w:hAnsiTheme="majorBidi" w:cstheme="majorBidi"/>
          <w:sz w:val="24"/>
          <w:szCs w:val="24"/>
        </w:rPr>
        <w:t>(n)</w:t>
      </w:r>
      <w:r w:rsidR="00647599">
        <w:rPr>
          <w:rStyle w:val="Hyperlink5"/>
          <w:rFonts w:asciiTheme="majorBidi" w:hAnsiTheme="majorBidi" w:cstheme="majorBidi"/>
          <w:sz w:val="24"/>
          <w:szCs w:val="24"/>
        </w:rPr>
        <w:t xml:space="preserve"> </w:t>
      </w:r>
      <w:r w:rsidRPr="00647599">
        <w:rPr>
          <w:rStyle w:val="Hyperlink5"/>
          <w:rFonts w:asciiTheme="majorBidi" w:hAnsiTheme="majorBidi" w:cstheme="majorBidi"/>
          <w:sz w:val="24"/>
          <w:szCs w:val="24"/>
        </w:rPr>
        <w:t>number of samples;</w:t>
      </w:r>
      <w:r w:rsidR="00647599">
        <w:rPr>
          <w:rStyle w:val="Hyperlink5"/>
          <w:rFonts w:asciiTheme="majorBidi" w:hAnsiTheme="majorBidi" w:cstheme="majorBidi"/>
          <w:sz w:val="24"/>
          <w:szCs w:val="24"/>
        </w:rPr>
        <w:t xml:space="preserve"> </w:t>
      </w:r>
      <w:r w:rsidR="00E20ED1" w:rsidRPr="00647599">
        <w:rPr>
          <w:rStyle w:val="None"/>
          <w:rFonts w:asciiTheme="majorBidi" w:hAnsiTheme="majorBidi" w:cstheme="majorBidi"/>
          <w:sz w:val="24"/>
          <w:szCs w:val="24"/>
          <w:vertAlign w:val="superscript"/>
          <w:lang w:val="en-US"/>
        </w:rPr>
        <w:t>§</w:t>
      </w:r>
      <w:r w:rsidR="00647599">
        <w:rPr>
          <w:rStyle w:val="None"/>
          <w:rFonts w:asciiTheme="majorBidi" w:hAnsiTheme="majorBidi" w:cstheme="majorBidi"/>
          <w:sz w:val="24"/>
          <w:szCs w:val="24"/>
          <w:vertAlign w:val="superscript"/>
          <w:lang w:val="en-US"/>
        </w:rPr>
        <w:t xml:space="preserve"> </w:t>
      </w:r>
      <w:r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 xml:space="preserve">samples with slight </w:t>
      </w:r>
      <w:r w:rsidR="00901BE7"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 xml:space="preserve">(+) </w:t>
      </w:r>
      <w:r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 xml:space="preserve">to moderate </w:t>
      </w:r>
      <w:r w:rsidR="00901BE7"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 xml:space="preserve">(++) </w:t>
      </w:r>
      <w:r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>coagulation;</w:t>
      </w:r>
      <w:r w:rsid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E20ED1" w:rsidRPr="00647599">
        <w:rPr>
          <w:rStyle w:val="None"/>
          <w:rFonts w:asciiTheme="majorBidi" w:hAnsiTheme="majorBidi" w:cstheme="majorBidi"/>
          <w:sz w:val="24"/>
          <w:szCs w:val="24"/>
          <w:vertAlign w:val="superscript"/>
          <w:lang w:val="en-US"/>
        </w:rPr>
        <w:t>§*</w:t>
      </w:r>
      <w:r w:rsidR="00E20ED1" w:rsidRPr="00647599">
        <w:rPr>
          <w:rStyle w:val="None"/>
          <w:rFonts w:asciiTheme="majorBidi" w:hAnsiTheme="majorBidi" w:cstheme="majorBidi"/>
          <w:sz w:val="24"/>
          <w:szCs w:val="24"/>
          <w:vertAlign w:val="superscript"/>
          <w:lang w:val="en-US"/>
        </w:rPr>
        <w:tab/>
      </w:r>
      <w:r w:rsidR="00901BE7"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>samples with moderate (+++) coagulation</w:t>
      </w:r>
      <w:r w:rsidR="00833B41"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>;</w:t>
      </w:r>
    </w:p>
    <w:p w:rsidR="005B192D" w:rsidRPr="00647599" w:rsidRDefault="00853811" w:rsidP="00647599">
      <w:pPr>
        <w:tabs>
          <w:tab w:val="left" w:pos="426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647599">
        <w:rPr>
          <w:rStyle w:val="None"/>
          <w:rFonts w:asciiTheme="majorBidi" w:hAnsiTheme="majorBidi" w:cstheme="majorBidi"/>
          <w:sz w:val="24"/>
          <w:szCs w:val="24"/>
          <w:vertAlign w:val="superscript"/>
          <w:lang w:val="en-US"/>
        </w:rPr>
        <w:t>*</w:t>
      </w:r>
      <w:r w:rsidR="00647599">
        <w:rPr>
          <w:rStyle w:val="Hyperlink5"/>
          <w:rFonts w:asciiTheme="majorBidi" w:hAnsiTheme="majorBidi" w:cstheme="majorBidi"/>
          <w:sz w:val="24"/>
          <w:szCs w:val="24"/>
        </w:rPr>
        <w:t xml:space="preserve"> </w:t>
      </w:r>
      <w:r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>samples with excessive coagulation.</w:t>
      </w:r>
    </w:p>
    <w:sectPr w:rsidR="005B192D" w:rsidRPr="00647599" w:rsidSect="00853811">
      <w:pgSz w:w="16840" w:h="11900" w:orient="landscape"/>
      <w:pgMar w:top="1418" w:right="1418" w:bottom="1673" w:left="1134" w:header="340" w:footer="284" w:gutter="0"/>
      <w:lnNumType w:countBy="1" w:restart="continuous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811"/>
    <w:rsid w:val="00024C2B"/>
    <w:rsid w:val="0009128E"/>
    <w:rsid w:val="00093996"/>
    <w:rsid w:val="001D7EAA"/>
    <w:rsid w:val="001F69A9"/>
    <w:rsid w:val="002D708C"/>
    <w:rsid w:val="002F2F75"/>
    <w:rsid w:val="002F7A2A"/>
    <w:rsid w:val="003D67DD"/>
    <w:rsid w:val="00435931"/>
    <w:rsid w:val="004F1388"/>
    <w:rsid w:val="00594155"/>
    <w:rsid w:val="005B192D"/>
    <w:rsid w:val="00647599"/>
    <w:rsid w:val="006C1E2A"/>
    <w:rsid w:val="00833B41"/>
    <w:rsid w:val="00853811"/>
    <w:rsid w:val="00901BE7"/>
    <w:rsid w:val="00930559"/>
    <w:rsid w:val="00A2043C"/>
    <w:rsid w:val="00A2595E"/>
    <w:rsid w:val="00B25100"/>
    <w:rsid w:val="00CD711A"/>
    <w:rsid w:val="00E20ED1"/>
    <w:rsid w:val="00EA5D77"/>
    <w:rsid w:val="00F448DB"/>
    <w:rsid w:val="00F60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50ACA8-9917-46D0-8033-EF3BCCBE0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3811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rsid w:val="0085381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de-D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one">
    <w:name w:val="None"/>
    <w:rsid w:val="00853811"/>
  </w:style>
  <w:style w:type="character" w:customStyle="1" w:styleId="Hyperlink5">
    <w:name w:val="Hyperlink.5"/>
    <w:basedOn w:val="None"/>
    <w:rsid w:val="00853811"/>
    <w:rPr>
      <w:sz w:val="22"/>
      <w:szCs w:val="22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853811"/>
  </w:style>
  <w:style w:type="paragraph" w:styleId="BalloonText">
    <w:name w:val="Balloon Text"/>
    <w:basedOn w:val="Normal"/>
    <w:link w:val="BalloonTextChar"/>
    <w:uiPriority w:val="99"/>
    <w:semiHidden/>
    <w:unhideWhenUsed/>
    <w:rsid w:val="00A259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595E"/>
    <w:rPr>
      <w:rFonts w:ascii="Segoe UI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E20E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621</Characters>
  <Application>Microsoft Office Word</Application>
  <DocSecurity>4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Hassan, Abdulwahed-Ahmed</dc:creator>
  <cp:keywords/>
  <dc:description/>
  <cp:lastModifiedBy>Khan, Izhar</cp:lastModifiedBy>
  <cp:revision>2</cp:revision>
  <cp:lastPrinted>2020-01-28T15:31:00Z</cp:lastPrinted>
  <dcterms:created xsi:type="dcterms:W3CDTF">2020-02-13T16:43:00Z</dcterms:created>
  <dcterms:modified xsi:type="dcterms:W3CDTF">2020-02-13T16:43:00Z</dcterms:modified>
</cp:coreProperties>
</file>